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38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Письмо </w:t>
      </w:r>
      <w:bookmarkStart w:id="0" w:name="_GoBack"/>
      <w:r w:rsidRPr="00D93806">
        <w:rPr>
          <w:rFonts w:ascii="Times New Roman" w:hAnsi="Times New Roman" w:cs="Times New Roman"/>
          <w:b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666</w:t>
      </w:r>
      <w:r w:rsidRPr="00D938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 18.04.2025г.</w:t>
      </w:r>
    </w:p>
    <w:bookmarkEnd w:id="0"/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3806">
        <w:rPr>
          <w:rFonts w:ascii="Times New Roman" w:hAnsi="Times New Roman" w:cs="Times New Roman"/>
          <w:b/>
          <w:color w:val="0070C0"/>
          <w:sz w:val="26"/>
          <w:szCs w:val="26"/>
        </w:rPr>
        <w:t>О школьных автобусах</w:t>
      </w:r>
    </w:p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Руководителям</w:t>
      </w:r>
      <w:r w:rsidRPr="00D938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ОО</w:t>
      </w:r>
    </w:p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поручения Правительства Республики Дагестан от 04.04.2025 № 01/ОТ-5236/25 к письму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РД от 03.04.2025 № 06-5469/02-05/25 сообщаем.</w:t>
      </w:r>
    </w:p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методическим рекомендациям Министерства просвещения Российской Федерации, согласованным с Главным управлением по обеспечению безопасности дорожного движения МВД России (письмо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России № 03-1255 от 01.09.2022) для содержания школьных автобусов в технически исправном состоянии, предупреждения неисправностей, при которых запрещается эксплуатация транспортных средств, руководитель образовательной организации обязан, в том числе организовывать и проводить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предрейсовый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предсменный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 технического состояния транспортных средств в порядке</w:t>
      </w:r>
      <w:proofErr w:type="gram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  <w:proofErr w:type="gram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Для проведения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предрейсового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предсменного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технического состояния транспортных средств назначается контролер технического состояния автотранспортных средств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соответствиями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 требованиями </w:t>
      </w:r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действующего законодательства (в случае отсутствия в населенном пункте специализированной технической организации). Контролер проводит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предрейсовый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D93806">
        <w:rPr>
          <w:rFonts w:ascii="Times New Roman" w:hAnsi="Times New Roman" w:cs="Times New Roman"/>
          <w:color w:val="000000"/>
          <w:sz w:val="26"/>
          <w:szCs w:val="26"/>
        </w:rPr>
        <w:t>предсменный</w:t>
      </w:r>
      <w:proofErr w:type="spellEnd"/>
      <w:r w:rsidRPr="00D93806">
        <w:rPr>
          <w:rFonts w:ascii="Times New Roman" w:hAnsi="Times New Roman" w:cs="Times New Roman"/>
          <w:color w:val="000000"/>
          <w:sz w:val="26"/>
          <w:szCs w:val="26"/>
        </w:rPr>
        <w:t xml:space="preserve"> осмотр автобуса. Убедитесь, что работник соответствует квалификационным требованиям. Для получения необходимой квалификации необходимо пройти профессиональную переподготовку по техническому диагностированию и контролю технического состояния автотранспортных средств.</w:t>
      </w:r>
    </w:p>
    <w:p w:rsidR="00D93806" w:rsidRDefault="00D93806" w:rsidP="00D9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3806">
        <w:rPr>
          <w:rFonts w:ascii="Times New Roman" w:hAnsi="Times New Roman" w:cs="Times New Roman"/>
          <w:color w:val="000000"/>
          <w:sz w:val="26"/>
          <w:szCs w:val="26"/>
        </w:rPr>
        <w:t>Данные обязанности можно возложить на водителя в порядке совмещения.</w:t>
      </w:r>
    </w:p>
    <w:p w:rsidR="00D93806" w:rsidRDefault="00D93806" w:rsidP="00D9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3806" w:rsidRDefault="00D93806" w:rsidP="00D9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3806" w:rsidRPr="00D93806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938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Начальник </w:t>
      </w:r>
    </w:p>
    <w:p w:rsidR="00D93806" w:rsidRPr="00D93806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938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МКУ «Управление образования»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D938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Исаева Х.Н.</w:t>
      </w:r>
    </w:p>
    <w:p w:rsidR="00D93806" w:rsidRPr="00FD13E9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06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93806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93806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93806" w:rsidRPr="00FD13E9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D93806" w:rsidRPr="00FD13E9" w:rsidRDefault="00D93806" w:rsidP="00D93806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D93806" w:rsidRDefault="00D93806" w:rsidP="00D93806"/>
    <w:p w:rsidR="00D93806" w:rsidRPr="00D93806" w:rsidRDefault="00D93806" w:rsidP="00D9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590" w:rsidRDefault="00142590"/>
    <w:sectPr w:rsidR="00142590" w:rsidSect="00CF03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42"/>
    <w:rsid w:val="00142590"/>
    <w:rsid w:val="00882242"/>
    <w:rsid w:val="00D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2025-04-18T10:38:00Z</dcterms:created>
  <dcterms:modified xsi:type="dcterms:W3CDTF">2025-04-18T10:47:00Z</dcterms:modified>
</cp:coreProperties>
</file>